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4" w:rsidRPr="00724004" w:rsidRDefault="00724004" w:rsidP="007240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40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Борцы Новокузнецкого района успешно выступил</w:t>
      </w:r>
      <w:r w:rsidR="00212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7240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областных соревнованиях</w:t>
      </w:r>
    </w:p>
    <w:p w:rsidR="00724004" w:rsidRPr="00724004" w:rsidRDefault="00724004" w:rsidP="007240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240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40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"https://www.admnkr.ru/files/web/sobitiya/news/admnkr/2021/04/09/photo_2021-04-12_16-25-32.jpg" </w:instrText>
      </w:r>
      <w:r w:rsidRPr="007240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24004" w:rsidRDefault="00724004" w:rsidP="0072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40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noProof/>
          <w:lang w:eastAsia="ru-RU"/>
        </w:rPr>
        <w:drawing>
          <wp:inline distT="0" distB="0" distL="0" distR="0">
            <wp:extent cx="5940425" cy="4756981"/>
            <wp:effectExtent l="0" t="0" r="3175" b="5715"/>
            <wp:docPr id="1" name="Рисунок 1" descr="https://www.admnkr.ru/files/web/sobitiya/news/admnkr/2021/04/09/photo_2021-04-12_16-25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nkr.ru/files/web/sobitiya/news/admnkr/2021/04/09/photo_2021-04-12_16-25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04" w:rsidRDefault="00724004" w:rsidP="0072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4004" w:rsidRDefault="00724004" w:rsidP="0072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4004" w:rsidRPr="00724004" w:rsidRDefault="00724004" w:rsidP="0072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4004" w:rsidRPr="00724004" w:rsidRDefault="00724004" w:rsidP="00724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апреля </w:t>
      </w:r>
      <w:r w:rsidR="00212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года </w:t>
      </w:r>
      <w:bookmarkStart w:id="0" w:name="_GoBack"/>
      <w:bookmarkEnd w:id="0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Промышленное состоялся областной турнир по греко-римский борьбе памяти кавалера ордена «За славу» </w:t>
      </w:r>
      <w:proofErr w:type="spell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Ралдугина</w:t>
      </w:r>
      <w:proofErr w:type="spell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С.Н.. В соревнованиях приняли участие 200 спортсменов из </w:t>
      </w:r>
      <w:proofErr w:type="spell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Кемерова</w:t>
      </w:r>
      <w:proofErr w:type="spell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Новокузнецка, Юрги, Ленинск-Кузнецкого, Полысаева, Мысков, а также Новокузнецкого, Юргинского, Ленинск-Кузнецкого и Кемеровского районов и Новосибирской области.</w:t>
      </w:r>
      <w:proofErr w:type="gram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Сборную команду Новокузнецкого района представили 20 борцов из </w:t>
      </w:r>
      <w:proofErr w:type="spell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Безруково</w:t>
      </w:r>
      <w:proofErr w:type="spell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(тренер Юрий </w:t>
      </w:r>
      <w:proofErr w:type="spell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Вялкин</w:t>
      </w:r>
      <w:proofErr w:type="spell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Атаманово (тренер Дмитрий Чайкин) и </w:t>
      </w:r>
      <w:proofErr w:type="spell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Ерунаково</w:t>
      </w:r>
      <w:proofErr w:type="spell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(тренер Вячеслав Бондарев). Их воспитанники взяли 2 серебряных и 6 бронзовых наград. На пьедестал победы поднимались: Рустам Рахимов, Арсений </w:t>
      </w:r>
      <w:proofErr w:type="spell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Глазурин</w:t>
      </w:r>
      <w:proofErr w:type="spell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Артём </w:t>
      </w:r>
      <w:proofErr w:type="spell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</w:t>
      </w:r>
      <w:proofErr w:type="spell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Кирилл Горбань, Тимофей Солощенко, Кирилл </w:t>
      </w:r>
      <w:proofErr w:type="gramStart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Негодяев</w:t>
      </w:r>
      <w:proofErr w:type="gramEnd"/>
      <w:r w:rsidRPr="00724004">
        <w:rPr>
          <w:rFonts w:ascii="Times New Roman" w:eastAsia="Times New Roman" w:hAnsi="Times New Roman" w:cs="Times New Roman"/>
          <w:sz w:val="26"/>
          <w:szCs w:val="26"/>
          <w:lang w:eastAsia="ru-RU"/>
        </w:rPr>
        <w:t>. А также Иван Бондарев и Виктор Козлов – обладатели медалей за второе место. </w:t>
      </w:r>
    </w:p>
    <w:p w:rsidR="00A02D29" w:rsidRDefault="00A02D29"/>
    <w:sectPr w:rsidR="00A0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4"/>
    <w:rsid w:val="0021295C"/>
    <w:rsid w:val="00724004"/>
    <w:rsid w:val="00A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0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0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2021-04-13T02:11:00Z</cp:lastPrinted>
  <dcterms:created xsi:type="dcterms:W3CDTF">2021-04-13T02:10:00Z</dcterms:created>
  <dcterms:modified xsi:type="dcterms:W3CDTF">2021-04-14T07:00:00Z</dcterms:modified>
</cp:coreProperties>
</file>